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 xmlns:a="http://schemas.openxmlformats.org/drawingml/2006/main">
          <wp:inline distT="0" distB="0" distL="0" distR="0">
            <wp:extent cx="2146041" cy="438150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041" cy="438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685658</wp:posOffset>
            </wp:positionV>
            <wp:extent cx="6845300" cy="1794735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6" name="officeArt object" descr="Group 415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roup 415.pdf" descr="Group 415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437" t="0" r="437" b="874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17947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  <w:rPr>
          <w:rFonts w:ascii="Times New Roman" w:hAnsi="Times New Roman"/>
          <w:b w:val="1"/>
          <w:bCs w:val="1"/>
          <w:sz w:val="32"/>
          <w:szCs w:val="32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 xml:space="preserve">Открыта регистрация на проект «Сельское лето —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2026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»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Калужской области объявлен приём заявок на участие в ежегодном туристическом проекте «Сельское лето — </w:t>
      </w:r>
      <w:r>
        <w:rPr>
          <w:rFonts w:ascii="Times New Roman" w:hAnsi="Times New Roman"/>
          <w:sz w:val="24"/>
          <w:szCs w:val="24"/>
          <w:rtl w:val="0"/>
          <w:lang w:val="ru-RU"/>
        </w:rPr>
        <w:t>2026.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Проект реализуется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и направлен на развитие внутреннего и сельского туризма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поддержку локальных производителей и популяризацию загородного отдыха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формирование нового туристического опыта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Участники проекта организуют мероприятия на своих территориях — экскурсии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мастер‑классы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дегустации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фестивали или творческие встречи для гостей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Туристы могут познакомиться с традициями и жизнью сельских территорий Калужской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попробовать продукцию локальных производителей и провести время на свежем воздухе с комфортом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2026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году проект пройдёт с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июня по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27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сентября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Подать заявку можно через форму регистрации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марта по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2026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"https://forms.yandex.ru/cloud/69aaadd9d0468806d3c0c3fc/"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https://forms.yandex.ru/cloud/69aaadd9d0468806d3c0c3fc/</w:t>
      </w:r>
      <w:r>
        <w:rPr/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Более подробная информация об условиях участия и требованиях к участникам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"https://chakhova.bitrix24.ru/~qyyUg"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https://chakhova.bitrix24.ru/~qyyUg</w:t>
      </w:r>
      <w:r>
        <w:rPr/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Проект ежегодно привлекает всё больше гостей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году площадки проекта посетили более </w:t>
      </w:r>
      <w:r>
        <w:rPr>
          <w:rFonts w:ascii="Times New Roman" w:hAnsi="Times New Roman"/>
          <w:sz w:val="24"/>
          <w:szCs w:val="24"/>
          <w:rtl w:val="0"/>
          <w:lang w:val="ru-RU"/>
        </w:rPr>
        <w:t>11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 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демонстрирует высокий интерес к сельскому туризму и локальным инициативам региона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Тема сезона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— «Поля твоих возможностей»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Слово «поле» символизирует сельскую местность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её просторы и открытость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 тема подчёркивает возможности для экспериментов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знакомств с новыми локациями и местными традициями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Кому интересен проект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• Резиденты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владельцы сельских усадеб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гостевых домов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фермерских хозяйств — участники проекта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предоставляющие услуги проживания и отдыха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• Местные жители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интересующиеся сельским отдыхом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экотуризмом и аутентичным опытом жизни в деревне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семьи с детьми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молодёжь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пенсионеры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• Туристы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жители Калужской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интересующиеся локальными событиями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фермерскими продуктами и культурной жизнью региона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Отбор заявок проводится с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по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2026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 участию приглашаются объекты сельского туризма и локальные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готовые проводить мероприятия на своей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Муниципальные и государственные учреждения участвовать не могут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результатам отбора заявок с участниками свяжется куратор проекта Коробова Мария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 8 (4842) 23-12-22</w:t>
      </w: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ПРАКТИЧЕСКАЯ ИНФОРМАЦИЯ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Фото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"https://chakhova.bitrix24.ru/~KvXx5"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https://chakhova.bitrix24.ru/~KvXx5</w:t>
      </w:r>
      <w:r>
        <w:rPr/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Даты подачи заявок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Даты проведения проекта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июня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сентября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Локация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Калужская область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Организатор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ГАУ КО «Центр развития туризма „Калужский край“» при поддержке Министерства культуры и туризма Калужской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Контакты для СМИ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служба Центра развития туризма «Калужский край»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Дикова Полина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руководитель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PR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, + 7 910 869 60 80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Давыдова Анастасия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SMM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>, + 7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rtl w:val="0"/>
          <w:lang w:val="ru-RU"/>
        </w:rPr>
        <w:t>996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rtl w:val="0"/>
          <w:lang w:val="ru-RU"/>
        </w:rPr>
        <w:t>955 77 08</w:t>
      </w:r>
    </w:p>
    <w:p>
      <w:pPr>
        <w:pStyle w:val="Normal.0"/>
        <w:rPr>
          <w:rStyle w:val="Hyperlink.0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sz w:val="24"/>
          <w:szCs w:val="24"/>
          <w:rtl w:val="0"/>
          <w:lang w:val="en-US"/>
        </w:rPr>
        <w:t>mail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"mailto:dikova_ps@visit-kaluga.ru"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dikova</w:t>
      </w:r>
      <w:r>
        <w:rPr>
          <w:rStyle w:val="Ссылка"/>
          <w:rFonts w:ascii="Times New Roman" w:hAnsi="Times New Roman"/>
          <w:sz w:val="24"/>
          <w:szCs w:val="24"/>
          <w:rtl w:val="0"/>
          <w:lang w:val="ru-RU"/>
        </w:rPr>
        <w:t>_</w:t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ps</w:t>
      </w:r>
      <w:r>
        <w:rPr>
          <w:rStyle w:val="Ссылка"/>
          <w:rFonts w:ascii="Times New Roman" w:hAnsi="Times New Roman"/>
          <w:sz w:val="24"/>
          <w:szCs w:val="24"/>
          <w:rtl w:val="0"/>
          <w:lang w:val="ru-RU"/>
        </w:rPr>
        <w:t>@</w:t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visit</w:t>
      </w:r>
      <w:r>
        <w:rPr>
          <w:rStyle w:val="Ссылка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kaluga</w:t>
      </w:r>
      <w:r>
        <w:rPr>
          <w:rStyle w:val="Ссылка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ru</w:t>
      </w:r>
      <w:r>
        <w:rPr/>
        <w:fldChar w:fldCharType="end" w:fldLock="0"/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Социальные сети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Центра развития туризма «Калужский край»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lang w:val="ru-RU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-240665</wp:posOffset>
            </wp:positionH>
            <wp:positionV relativeFrom="line">
              <wp:posOffset>11430</wp:posOffset>
            </wp:positionV>
            <wp:extent cx="177165" cy="175896"/>
            <wp:effectExtent l="0" t="0" r="0" b="0"/>
            <wp:wrapSquare wrapText="bothSides" distL="57150" distR="57150" distT="57150" distB="57150"/>
            <wp:docPr id="1073741827" name="officeArt object" descr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758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ru-RU"/>
        </w:rPr>
        <w:t xml:space="preserve">   </w: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"https://vk.com/visitkaluga?from=groups"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https</w:t>
      </w:r>
      <w:r>
        <w:rPr>
          <w:rStyle w:val="Ссылка"/>
          <w:rFonts w:ascii="Times New Roman" w:hAnsi="Times New Roman"/>
          <w:sz w:val="24"/>
          <w:szCs w:val="24"/>
          <w:rtl w:val="0"/>
          <w:lang w:val="ru-RU"/>
        </w:rPr>
        <w:t>://</w:t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vk</w:t>
      </w:r>
      <w:r>
        <w:rPr>
          <w:rStyle w:val="Ссылка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com</w:t>
      </w:r>
      <w:r>
        <w:rPr>
          <w:rStyle w:val="Ссылка"/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visitkaluga</w:t>
      </w:r>
      <w:r>
        <w:rPr>
          <w:rStyle w:val="Ссылка"/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from</w:t>
      </w:r>
      <w:r>
        <w:rPr>
          <w:rStyle w:val="Ссылка"/>
          <w:rFonts w:ascii="Times New Roman" w:hAnsi="Times New Roman"/>
          <w:sz w:val="24"/>
          <w:szCs w:val="24"/>
          <w:rtl w:val="0"/>
          <w:lang w:val="ru-RU"/>
        </w:rPr>
        <w:t>=</w:t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groups</w:t>
      </w:r>
      <w:r>
        <w:rPr/>
        <w:fldChar w:fldCharType="end" w:fldLock="0"/>
      </w:r>
    </w:p>
    <w:p>
      <w:pPr>
        <w:pStyle w:val="Normal.0"/>
        <w:rPr>
          <w:rStyle w:val="Hyperlink.0"/>
        </w:rPr>
      </w:pPr>
      <w:r>
        <w:rPr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ru-RU"/>
          <w14:textFill>
            <w14:solidFill>
              <w14:srgbClr w14:val="0000FF"/>
            </w14:solidFill>
          </w14:textFill>
        </w:rPr>
        <w:drawing xmlns:a="http://schemas.openxmlformats.org/drawingml/2006/main">
          <wp:anchor distT="57150" distB="57150" distL="57150" distR="57150" simplePos="0" relativeHeight="251661312" behindDoc="0" locked="0" layoutInCell="1" allowOverlap="1">
            <wp:simplePos x="0" y="0"/>
            <wp:positionH relativeFrom="column">
              <wp:posOffset>-238125</wp:posOffset>
            </wp:positionH>
            <wp:positionV relativeFrom="line">
              <wp:posOffset>306069</wp:posOffset>
            </wp:positionV>
            <wp:extent cx="180976" cy="180976"/>
            <wp:effectExtent l="0" t="0" r="0" b="0"/>
            <wp:wrapSquare wrapText="bothSides" distL="57150" distR="57150" distT="57150" distB="57150"/>
            <wp:docPr id="1073741828" name="officeArt object" descr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Рисунок 7" descr="Рисунок 7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21744" t="7724" r="21385" b="9349"/>
                    <a:stretch>
                      <a:fillRect/>
                    </a:stretch>
                  </pic:blipFill>
                  <pic:spPr>
                    <a:xfrm>
                      <a:off x="0" y="0"/>
                      <a:ext cx="180976" cy="1809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lang w:val="ru-RU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-240665</wp:posOffset>
            </wp:positionH>
            <wp:positionV relativeFrom="line">
              <wp:posOffset>3809</wp:posOffset>
            </wp:positionV>
            <wp:extent cx="178436" cy="177165"/>
            <wp:effectExtent l="0" t="0" r="0" b="0"/>
            <wp:wrapSquare wrapText="bothSides" distL="57150" distR="57150" distT="57150" distB="57150"/>
            <wp:docPr id="1073741829" name="officeArt object" descr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Рисунок 3" descr="Рисунок 3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6" cy="177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ru-RU"/>
        </w:rPr>
        <w:t xml:space="preserve"> </w: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"https://t.me/visitkaluga"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https</w:t>
      </w:r>
      <w:r>
        <w:rPr>
          <w:rStyle w:val="Ссылка"/>
          <w:rFonts w:ascii="Times New Roman" w:hAnsi="Times New Roman"/>
          <w:sz w:val="24"/>
          <w:szCs w:val="24"/>
          <w:rtl w:val="0"/>
          <w:lang w:val="ru-RU"/>
        </w:rPr>
        <w:t>://</w:t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t</w:t>
      </w:r>
      <w:r>
        <w:rPr>
          <w:rStyle w:val="Ссылка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me</w:t>
      </w:r>
      <w:r>
        <w:rPr>
          <w:rStyle w:val="Ссылка"/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visitkaluga</w:t>
      </w:r>
      <w:r>
        <w:rPr/>
        <w:fldChar w:fldCharType="end" w:fldLock="0"/>
      </w:r>
    </w:p>
    <w:p>
      <w:pPr>
        <w:pStyle w:val="Normal.0"/>
        <w:rPr>
          <w:rStyle w:val="Hyperlink.0"/>
        </w:rPr>
      </w:pPr>
      <w:r>
        <w:rPr>
          <w:rStyle w:val="Hyperlink.0"/>
          <w:rtl w:val="0"/>
        </w:rPr>
        <w:t xml:space="preserve"> https://max.ru/id4026007978_gos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</w:pPr>
    </w:p>
    <w:p>
      <w:pPr>
        <w:pStyle w:val="Normal.0"/>
        <w:rPr>
          <w:rStyle w:val="Hyperlink.0"/>
        </w:rPr>
      </w:pPr>
      <w:r>
        <w:rPr>
          <w:rStyle w:val="Hyperlink.0"/>
        </w:rPr>
        <w:br w:type="textWrapping"/>
      </w:r>
    </w:p>
    <w:p>
      <w:pPr>
        <w:pStyle w:val="Normal.0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9"/>
      <w:footerReference w:type="default" r:id="rId10"/>
      <w:pgSz w:w="12940" w:h="17880" w:orient="portrait"/>
      <w:pgMar w:top="1440" w:right="1080" w:bottom="1440" w:left="108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rFonts w:ascii="Times New Roman" w:cs="Times New Roman" w:hAnsi="Times New Roman" w:eastAsia="Times New Roman"/>
      <w:sz w:val="24"/>
      <w:szCs w:val="24"/>
    </w:rPr>
  </w:style>
  <w:style w:type="character" w:styleId="Hyperlink.1">
    <w:name w:val="Hyperlink.1"/>
    <w:basedOn w:val="Ссылка"/>
    <w:next w:val="Hyperlink.1"/>
    <w:rPr>
      <w:rFonts w:ascii="Times New Roman" w:cs="Times New Roman" w:hAnsi="Times New Roman" w:eastAsia="Times New Roman"/>
      <w:sz w:val="24"/>
      <w:szCs w:val="24"/>
    </w:rPr>
  </w:style>
  <w:style w:type="character" w:styleId="Hyperlink.2">
    <w:name w:val="Hyperlink.2"/>
    <w:basedOn w:val="Ссылка"/>
    <w:next w:val="Hyperlink.2"/>
    <w:rPr>
      <w:rFonts w:ascii="Times New Roman" w:cs="Times New Roman" w:hAnsi="Times New Roman" w:eastAsia="Times New Roman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1.jpe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